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EB" w:rsidRPr="00C93247" w:rsidRDefault="00BB1DEB" w:rsidP="00BB1DEB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3247">
        <w:rPr>
          <w:rFonts w:ascii="Times New Roman" w:hAnsi="Times New Roman" w:cs="Times New Roman"/>
          <w:sz w:val="28"/>
          <w:szCs w:val="28"/>
        </w:rPr>
        <w:t>Утвержден</w:t>
      </w:r>
    </w:p>
    <w:p w:rsidR="00BB1DEB" w:rsidRPr="00C93247" w:rsidRDefault="00BB1DEB" w:rsidP="00BB1DEB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C9324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B1DEB" w:rsidRPr="00C93247" w:rsidRDefault="00BB1DEB" w:rsidP="00BB1DEB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Pr="00C9324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B1DEB" w:rsidRPr="00C93247" w:rsidRDefault="00BB1DEB" w:rsidP="00BB1DEB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03.09.2024  №975</w:t>
      </w:r>
    </w:p>
    <w:p w:rsidR="00BB1DEB" w:rsidRPr="00C93247" w:rsidRDefault="00BB1DEB" w:rsidP="00BB1D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DEB" w:rsidRPr="006124FD" w:rsidRDefault="00BB1DEB" w:rsidP="00BB1D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  <w:r w:rsidRPr="006124F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B1DEB" w:rsidRPr="006124FD" w:rsidRDefault="00BB1DEB" w:rsidP="00BB1D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6124FD">
        <w:rPr>
          <w:rFonts w:ascii="Times New Roman" w:hAnsi="Times New Roman" w:cs="Times New Roman"/>
          <w:b w:val="0"/>
          <w:sz w:val="28"/>
          <w:szCs w:val="28"/>
        </w:rPr>
        <w:t>азработки, утверждения, мониторинга и контроля реализации бюджетного прогноза Березовского городского округа на долгосрочный период</w:t>
      </w:r>
    </w:p>
    <w:p w:rsidR="00BB1DEB" w:rsidRPr="00C93247" w:rsidRDefault="00BB1DEB" w:rsidP="00BB1DE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B1DEB" w:rsidRPr="00BB1DEB" w:rsidRDefault="00BB1DEB" w:rsidP="00BB1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EB">
        <w:rPr>
          <w:rFonts w:ascii="Times New Roman" w:hAnsi="Times New Roman" w:cs="Times New Roman"/>
          <w:sz w:val="28"/>
          <w:szCs w:val="28"/>
        </w:rPr>
        <w:t>1.Настоящий Порядок устанавливает требования к разработке, утверждению, периоду действия, составу, содержанию бюджетного прогноза Березовского городского округа на долгосрочный период (далее – бюджетный прогноз), а также мониторингу и контролю его реализации.</w:t>
      </w:r>
    </w:p>
    <w:p w:rsidR="00BB1DEB" w:rsidRPr="00BB1DEB" w:rsidRDefault="00BB1DEB" w:rsidP="00BB1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EB">
        <w:rPr>
          <w:rFonts w:ascii="Times New Roman" w:hAnsi="Times New Roman" w:cs="Times New Roman"/>
          <w:sz w:val="28"/>
          <w:szCs w:val="28"/>
        </w:rPr>
        <w:t>2.Разработку бюджетного прогноза (изменения бюджетного прогноза) осуществляет управление финансов Березовского городского округа.</w:t>
      </w:r>
    </w:p>
    <w:p w:rsidR="00BB1DEB" w:rsidRPr="00BB1DEB" w:rsidRDefault="00BB1DEB" w:rsidP="00BB1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EB">
        <w:rPr>
          <w:rFonts w:ascii="Times New Roman" w:hAnsi="Times New Roman" w:cs="Times New Roman"/>
          <w:sz w:val="28"/>
          <w:szCs w:val="28"/>
        </w:rPr>
        <w:t>3.Бюджетный прогноз разрабатывается каждые три года на шесть и более лет на основе прогноза социально-экономического развития Березовского городского округа на долгосрочный период.</w:t>
      </w:r>
    </w:p>
    <w:p w:rsidR="00BB1DEB" w:rsidRPr="00BB1DEB" w:rsidRDefault="00BB1DEB" w:rsidP="00BB1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EB">
        <w:rPr>
          <w:rFonts w:ascii="Times New Roman" w:hAnsi="Times New Roman" w:cs="Times New Roman"/>
          <w:sz w:val="28"/>
          <w:szCs w:val="28"/>
        </w:rPr>
        <w:t>В бюджетный прогноз могут быть внесены изменения с учетом изменения прогноза социально-экономического развития Березовского городского округа на долгосрочный период и решения Думы Березовского городского округа о бюджете Березовского городского округа на очередной финансовый год и плановый период без продления периода его действия.</w:t>
      </w:r>
    </w:p>
    <w:p w:rsidR="00BB1DEB" w:rsidRPr="00BB1DEB" w:rsidRDefault="00BB1DEB" w:rsidP="00BB1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EB">
        <w:rPr>
          <w:rFonts w:ascii="Times New Roman" w:hAnsi="Times New Roman" w:cs="Times New Roman"/>
          <w:sz w:val="28"/>
          <w:szCs w:val="28"/>
        </w:rPr>
        <w:t>4.Бюджетный прогноз содержит:</w:t>
      </w:r>
    </w:p>
    <w:p w:rsidR="00BB1DEB" w:rsidRPr="00BB1DEB" w:rsidRDefault="00BB1DEB" w:rsidP="00BB1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EB">
        <w:rPr>
          <w:rFonts w:ascii="Times New Roman" w:hAnsi="Times New Roman" w:cs="Times New Roman"/>
          <w:sz w:val="28"/>
          <w:szCs w:val="28"/>
        </w:rPr>
        <w:t>1)основные подходы к формированию бюджетной политики Березовского городского округа на долгосрочный период;</w:t>
      </w:r>
    </w:p>
    <w:p w:rsidR="00BB1DEB" w:rsidRPr="00BB1DEB" w:rsidRDefault="00BB1DEB" w:rsidP="00BB1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EB">
        <w:rPr>
          <w:rFonts w:ascii="Times New Roman" w:hAnsi="Times New Roman" w:cs="Times New Roman"/>
          <w:sz w:val="28"/>
          <w:szCs w:val="28"/>
        </w:rPr>
        <w:t>2)прогноз основных характеристик бюджета Березовского городского округа (далее – основные характеристики);</w:t>
      </w:r>
    </w:p>
    <w:p w:rsidR="00BB1DEB" w:rsidRPr="00BB1DEB" w:rsidRDefault="00BB1DEB" w:rsidP="00BB1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EB">
        <w:rPr>
          <w:rFonts w:ascii="Times New Roman" w:hAnsi="Times New Roman" w:cs="Times New Roman"/>
          <w:sz w:val="28"/>
          <w:szCs w:val="28"/>
        </w:rPr>
        <w:t>3)показатели финансового обеспечения муниципальных программ Березовского городского округа на период их действия за счет средств бюджета Березовского городского округа.</w:t>
      </w:r>
    </w:p>
    <w:p w:rsidR="00BB1DEB" w:rsidRPr="00BB1DEB" w:rsidRDefault="00BB1DEB" w:rsidP="00BB1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EB">
        <w:rPr>
          <w:rFonts w:ascii="Times New Roman" w:hAnsi="Times New Roman" w:cs="Times New Roman"/>
          <w:sz w:val="28"/>
          <w:szCs w:val="28"/>
        </w:rPr>
        <w:t>5.Основными характеристиками бюджетного прогноза являются общий объем доходов, общий объем расходов, дефицит (профицит) бюджета Березовского городского округа и прогнозируемый объем муниципального долга Березовского городского округа.</w:t>
      </w:r>
    </w:p>
    <w:p w:rsidR="00BB1DEB" w:rsidRPr="00BB1DEB" w:rsidRDefault="00BB1DEB" w:rsidP="00BB1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EB">
        <w:rPr>
          <w:rFonts w:ascii="Times New Roman" w:hAnsi="Times New Roman" w:cs="Times New Roman"/>
          <w:sz w:val="28"/>
          <w:szCs w:val="28"/>
        </w:rPr>
        <w:t xml:space="preserve">6.Прогноз основных характеристик бюджета Березовского городского округа составляется по </w:t>
      </w:r>
      <w:hyperlink w:anchor="P73">
        <w:r w:rsidRPr="00BB1DEB">
          <w:rPr>
            <w:rFonts w:ascii="Times New Roman" w:hAnsi="Times New Roman" w:cs="Times New Roman"/>
            <w:sz w:val="28"/>
            <w:szCs w:val="28"/>
          </w:rPr>
          <w:t>форме №1</w:t>
        </w:r>
      </w:hyperlink>
      <w:r w:rsidRPr="00BB1DE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BB1DEB" w:rsidRPr="00BB1DEB" w:rsidRDefault="00BB1DEB" w:rsidP="00BB1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EB">
        <w:rPr>
          <w:rFonts w:ascii="Times New Roman" w:hAnsi="Times New Roman" w:cs="Times New Roman"/>
          <w:sz w:val="28"/>
          <w:szCs w:val="28"/>
        </w:rPr>
        <w:t xml:space="preserve">7.Показатели финансового обеспечения муниципальных программ Березовского городского округа на период их действия за счет средств бюджета Березовского городского округа составляются по </w:t>
      </w:r>
      <w:hyperlink w:anchor="P126">
        <w:r w:rsidRPr="00BB1DEB">
          <w:rPr>
            <w:rFonts w:ascii="Times New Roman" w:hAnsi="Times New Roman" w:cs="Times New Roman"/>
            <w:sz w:val="28"/>
            <w:szCs w:val="28"/>
          </w:rPr>
          <w:t>форме №2</w:t>
        </w:r>
      </w:hyperlink>
      <w:r w:rsidRPr="00BB1DE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BB1DEB" w:rsidRPr="00BB1DEB" w:rsidRDefault="00BB1DEB" w:rsidP="00BB1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EB">
        <w:rPr>
          <w:rFonts w:ascii="Times New Roman" w:hAnsi="Times New Roman" w:cs="Times New Roman"/>
          <w:sz w:val="28"/>
          <w:szCs w:val="28"/>
        </w:rPr>
        <w:t>8.Бюджетный прогноз (изменения бюджетного прогноза) утверждается постановлением администрации Березовского городского округа в срок, не превышающий двух месяцев со дня официального опубликования решения Думы Березовского городского округа о бюджете Березовского городского округа на очередной финансовый год и плановый период.</w:t>
      </w:r>
    </w:p>
    <w:p w:rsidR="00BB1DEB" w:rsidRPr="00BB1DEB" w:rsidRDefault="00BB1DEB" w:rsidP="00BB1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EB">
        <w:rPr>
          <w:rFonts w:ascii="Times New Roman" w:hAnsi="Times New Roman" w:cs="Times New Roman"/>
          <w:sz w:val="28"/>
          <w:szCs w:val="28"/>
        </w:rPr>
        <w:t xml:space="preserve">9.Мониторинг и контроль реализации бюджетного прогноза осуществляется </w:t>
      </w:r>
      <w:r w:rsidRPr="00BB1DEB">
        <w:rPr>
          <w:rFonts w:ascii="Times New Roman" w:hAnsi="Times New Roman" w:cs="Times New Roman"/>
          <w:sz w:val="28"/>
          <w:szCs w:val="28"/>
        </w:rPr>
        <w:lastRenderedPageBreak/>
        <w:t>управлением финансов Березовского городского округа в целях выявления отклонений фактических значений показателей основных характеристик бюджета Березовского городского округа от показателей, утвержденных в приложении к бюджетному прогнозу.</w:t>
      </w:r>
    </w:p>
    <w:p w:rsidR="00BB1DEB" w:rsidRPr="00BB1DEB" w:rsidRDefault="00BB1DEB" w:rsidP="00BB1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EB">
        <w:rPr>
          <w:rFonts w:ascii="Times New Roman" w:hAnsi="Times New Roman" w:cs="Times New Roman"/>
          <w:sz w:val="28"/>
          <w:szCs w:val="28"/>
        </w:rPr>
        <w:t>Мониторинг и контроль реализации бюджетного прогноза осуществляется на основе данных годового отчета об исполнении бюджета Березовского городского округа.</w:t>
      </w:r>
    </w:p>
    <w:p w:rsidR="00BB1DEB" w:rsidRPr="00BB1DEB" w:rsidRDefault="00BB1DEB" w:rsidP="00BB1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EB">
        <w:rPr>
          <w:rFonts w:ascii="Times New Roman" w:hAnsi="Times New Roman" w:cs="Times New Roman"/>
          <w:sz w:val="28"/>
          <w:szCs w:val="28"/>
        </w:rPr>
        <w:t>Результаты мониторинга ежегодно направляются главе Березовского городского округа в рамках ежегодного отчета главы Березовского городского округа о результатах деятельности и размещаются на официальном сайте администрации Березовского городского округа в сети Интернет (березовский.рф).</w:t>
      </w:r>
    </w:p>
    <w:p w:rsidR="00ED174D" w:rsidRDefault="00ED174D"/>
    <w:sectPr w:rsidR="00ED174D" w:rsidSect="00BD5174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19" w:rsidRDefault="001C5E19" w:rsidP="00BD5174">
      <w:pPr>
        <w:spacing w:after="0" w:line="240" w:lineRule="auto"/>
      </w:pPr>
      <w:r>
        <w:separator/>
      </w:r>
    </w:p>
  </w:endnote>
  <w:endnote w:type="continuationSeparator" w:id="0">
    <w:p w:rsidR="001C5E19" w:rsidRDefault="001C5E19" w:rsidP="00BD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19" w:rsidRDefault="001C5E19" w:rsidP="00BD5174">
      <w:pPr>
        <w:spacing w:after="0" w:line="240" w:lineRule="auto"/>
      </w:pPr>
      <w:r>
        <w:separator/>
      </w:r>
    </w:p>
  </w:footnote>
  <w:footnote w:type="continuationSeparator" w:id="0">
    <w:p w:rsidR="001C5E19" w:rsidRDefault="001C5E19" w:rsidP="00BD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155018"/>
      <w:docPartObj>
        <w:docPartGallery w:val="Page Numbers (Top of Page)"/>
        <w:docPartUnique/>
      </w:docPartObj>
    </w:sdtPr>
    <w:sdtContent>
      <w:p w:rsidR="00BD5174" w:rsidRDefault="00BD51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5174" w:rsidRDefault="00BD51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5"/>
    <w:rsid w:val="001C5E19"/>
    <w:rsid w:val="00227C75"/>
    <w:rsid w:val="006072EB"/>
    <w:rsid w:val="00B11201"/>
    <w:rsid w:val="00BB1DEB"/>
    <w:rsid w:val="00BD5174"/>
    <w:rsid w:val="00E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F6A51-9B7F-422D-99F6-13B88D6A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D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1D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BD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174"/>
  </w:style>
  <w:style w:type="paragraph" w:styleId="a5">
    <w:name w:val="footer"/>
    <w:basedOn w:val="a"/>
    <w:link w:val="a6"/>
    <w:uiPriority w:val="99"/>
    <w:unhideWhenUsed/>
    <w:rsid w:val="00BD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2024-09-03T09:03:00Z</dcterms:created>
  <dcterms:modified xsi:type="dcterms:W3CDTF">2024-09-03T09:18:00Z</dcterms:modified>
</cp:coreProperties>
</file>